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53"/>
        <w:tblW w:w="1541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8188"/>
        <w:gridCol w:w="7229"/>
      </w:tblGrid>
      <w:tr>
        <w:tblPrEx/>
        <w:trPr/>
        <w:tc>
          <w:tcPr>
            <w:tcW w:w="8188" w:type="dxa"/>
            <w:textDirection w:val="lrTb"/>
            <w:noWrap w:val="false"/>
          </w:tcPr>
          <w:p>
            <w:pPr>
              <w:jc w:val="right"/>
            </w:pPr>
            <w:r/>
            <w:r/>
          </w:p>
        </w:tc>
        <w:tc>
          <w:tcPr>
            <w:tcW w:w="7229" w:type="dxa"/>
            <w:textDirection w:val="lrTb"/>
            <w:noWrap w:val="false"/>
          </w:tcPr>
          <w:p>
            <w:pPr>
              <w:ind w:left="2869" w:right="-31"/>
              <w:jc w:val="left"/>
              <w:rPr>
                <w:rFonts w:ascii="PT Astra Serif" w:hAnsi="PT Astra Serif" w:cs="PT Astra Serif"/>
                <w:szCs w:val="28"/>
              </w:rPr>
            </w:pPr>
            <w:r>
              <w:rPr>
                <w:rFonts w:ascii="PT Astra Serif" w:hAnsi="PT Astra Serif" w:eastAsia="PT Astra Serif" w:cs="PT Astra Serif"/>
                <w:szCs w:val="28"/>
              </w:rPr>
              <w:t xml:space="preserve">Приложение 2</w:t>
            </w:r>
            <w:r>
              <w:rPr>
                <w:rFonts w:ascii="PT Astra Serif" w:hAnsi="PT Astra Serif" w:cs="PT Astra Serif"/>
                <w:szCs w:val="28"/>
              </w:rPr>
            </w:r>
            <w:r>
              <w:rPr>
                <w:rFonts w:ascii="PT Astra Serif" w:hAnsi="PT Astra Serif" w:cs="PT Astra Serif"/>
                <w:szCs w:val="28"/>
              </w:rPr>
            </w:r>
          </w:p>
          <w:p>
            <w:pPr>
              <w:ind w:left="2869" w:right="-31"/>
              <w:jc w:val="left"/>
              <w:rPr>
                <w:rFonts w:ascii="PT Astra Serif" w:hAnsi="PT Astra Serif" w:cs="PT Astra Serif"/>
                <w:szCs w:val="28"/>
              </w:rPr>
            </w:pPr>
            <w:r>
              <w:rPr>
                <w:rFonts w:ascii="PT Astra Serif" w:hAnsi="PT Astra Serif" w:eastAsia="PT Astra Serif" w:cs="PT Astra Serif"/>
                <w:szCs w:val="28"/>
              </w:rPr>
              <w:t xml:space="preserve">к постановлению</w:t>
            </w:r>
            <w:r>
              <w:rPr>
                <w:rFonts w:ascii="PT Astra Serif" w:hAnsi="PT Astra Serif" w:cs="PT Astra Serif"/>
                <w:szCs w:val="28"/>
              </w:rPr>
            </w:r>
            <w:r>
              <w:rPr>
                <w:rFonts w:ascii="PT Astra Serif" w:hAnsi="PT Astra Serif" w:cs="PT Astra Serif"/>
                <w:szCs w:val="28"/>
              </w:rPr>
            </w:r>
          </w:p>
          <w:p>
            <w:pPr>
              <w:ind w:left="2869" w:right="-31"/>
              <w:jc w:val="left"/>
              <w:rPr>
                <w:rFonts w:ascii="PT Astra Serif" w:hAnsi="PT Astra Serif" w:cs="PT Astra Serif"/>
                <w:szCs w:val="28"/>
              </w:rPr>
            </w:pPr>
            <w:r>
              <w:rPr>
                <w:rFonts w:ascii="PT Astra Serif" w:hAnsi="PT Astra Serif" w:eastAsia="PT Astra Serif" w:cs="PT Astra Serif"/>
                <w:szCs w:val="28"/>
              </w:rPr>
              <w:t xml:space="preserve">администрации города</w:t>
            </w:r>
            <w:r>
              <w:rPr>
                <w:rFonts w:ascii="PT Astra Serif" w:hAnsi="PT Astra Serif" w:cs="PT Astra Serif"/>
                <w:szCs w:val="28"/>
              </w:rPr>
            </w:r>
            <w:r>
              <w:rPr>
                <w:rFonts w:ascii="PT Astra Serif" w:hAnsi="PT Astra Serif" w:cs="PT Astra Serif"/>
                <w:szCs w:val="28"/>
              </w:rPr>
            </w:r>
          </w:p>
          <w:p>
            <w:pPr>
              <w:ind w:left="2869" w:right="-31"/>
              <w:jc w:val="left"/>
              <w:rPr>
                <w:rFonts w:ascii="PT Astra Serif" w:hAnsi="PT Astra Serif" w:cs="PT Astra Serif"/>
                <w:szCs w:val="28"/>
              </w:rPr>
            </w:pPr>
            <w:r>
              <w:rPr>
                <w:rFonts w:ascii="PT Astra Serif" w:hAnsi="PT Astra Serif" w:eastAsia="PT Astra Serif" w:cs="PT Astra Serif"/>
                <w:szCs w:val="28"/>
              </w:rPr>
              <w:t xml:space="preserve">от ___________ № ______</w:t>
            </w:r>
            <w:r>
              <w:rPr>
                <w:rFonts w:ascii="PT Astra Serif" w:hAnsi="PT Astra Serif" w:cs="PT Astra Serif"/>
                <w:szCs w:val="28"/>
              </w:rPr>
            </w:r>
            <w:r>
              <w:rPr>
                <w:rFonts w:ascii="PT Astra Serif" w:hAnsi="PT Astra Serif" w:cs="PT Astra Serif"/>
                <w:szCs w:val="28"/>
              </w:rPr>
            </w:r>
          </w:p>
          <w:p>
            <w:pPr>
              <w:ind w:left="2869" w:right="-31"/>
              <w:jc w:val="left"/>
              <w:rPr>
                <w:rFonts w:ascii="PT Astra Serif" w:hAnsi="PT Astra Serif" w:cs="PT Astra Serif"/>
                <w:szCs w:val="28"/>
              </w:rPr>
            </w:pPr>
            <w:r>
              <w:rPr>
                <w:rFonts w:ascii="PT Astra Serif" w:hAnsi="PT Astra Serif" w:eastAsia="PT Astra Serif" w:cs="PT Astra Serif"/>
                <w:szCs w:val="28"/>
              </w:rPr>
            </w:r>
            <w:r>
              <w:rPr>
                <w:rFonts w:ascii="PT Astra Serif" w:hAnsi="PT Astra Serif" w:cs="PT Astra Serif"/>
                <w:szCs w:val="28"/>
              </w:rPr>
            </w:r>
            <w:r>
              <w:rPr>
                <w:rFonts w:ascii="PT Astra Serif" w:hAnsi="PT Astra Serif" w:cs="PT Astra Serif"/>
                <w:szCs w:val="28"/>
              </w:rPr>
            </w:r>
          </w:p>
          <w:p>
            <w:pPr>
              <w:ind w:left="2869" w:right="-31"/>
              <w:jc w:val="left"/>
              <w:rPr>
                <w:rFonts w:ascii="PT Astra Serif" w:hAnsi="PT Astra Serif" w:cs="PT Astra Serif"/>
                <w:szCs w:val="28"/>
              </w:rPr>
            </w:pPr>
            <w:r>
              <w:rPr>
                <w:rFonts w:ascii="PT Astra Serif" w:hAnsi="PT Astra Serif" w:eastAsia="PT Astra Serif" w:cs="PT Astra Serif"/>
                <w:szCs w:val="28"/>
              </w:rPr>
            </w:r>
            <w:r>
              <w:rPr>
                <w:rFonts w:ascii="PT Astra Serif" w:hAnsi="PT Astra Serif" w:cs="PT Astra Serif"/>
                <w:szCs w:val="28"/>
              </w:rPr>
            </w:r>
            <w:r>
              <w:rPr>
                <w:rFonts w:ascii="PT Astra Serif" w:hAnsi="PT Astra Serif" w:cs="PT Astra Serif"/>
                <w:szCs w:val="28"/>
              </w:rPr>
            </w:r>
          </w:p>
          <w:p>
            <w:pPr>
              <w:ind w:left="2869" w:right="-31"/>
              <w:jc w:val="left"/>
              <w:rPr>
                <w:rFonts w:ascii="PT Astra Serif" w:hAnsi="PT Astra Serif" w:cs="PT Astra Serif"/>
                <w:szCs w:val="22"/>
              </w:rPr>
            </w:pPr>
            <w:r>
              <w:rPr>
                <w:rFonts w:ascii="PT Astra Serif" w:hAnsi="PT Astra Serif" w:eastAsia="PT Astra Serif" w:cs="PT Astra Serif"/>
                <w:szCs w:val="28"/>
              </w:rPr>
              <w:t xml:space="preserve">Приложение </w:t>
            </w:r>
            <w:r>
              <w:rPr>
                <w:rFonts w:ascii="PT Astra Serif" w:hAnsi="PT Astra Serif" w:eastAsia="PT Astra Serif" w:cs="PT Astra Serif"/>
                <w:szCs w:val="28"/>
              </w:rPr>
              <w:t xml:space="preserve">1</w:t>
            </w:r>
            <w:r>
              <w:rPr>
                <w:rFonts w:ascii="PT Astra Serif" w:hAnsi="PT Astra Serif" w:eastAsia="PT Astra Serif" w:cs="PT Astra Serif"/>
              </w:rPr>
              <w:t xml:space="preserve"> </w:t>
            </w:r>
            <w:r>
              <w:rPr>
                <w:rFonts w:ascii="PT Astra Serif" w:hAnsi="PT Astra Serif" w:cs="PT Astra Serif"/>
                <w:szCs w:val="22"/>
              </w:rPr>
            </w:r>
            <w:r>
              <w:rPr>
                <w:rFonts w:ascii="PT Astra Serif" w:hAnsi="PT Astra Serif" w:cs="PT Astra Serif"/>
                <w:szCs w:val="22"/>
              </w:rPr>
            </w:r>
          </w:p>
          <w:p>
            <w:pPr>
              <w:ind w:left="2869" w:right="-31"/>
              <w:jc w:val="left"/>
              <w:rPr>
                <w:szCs w:val="28"/>
              </w:rPr>
            </w:pPr>
            <w:r>
              <w:rPr>
                <w:rFonts w:ascii="PT Astra Serif" w:hAnsi="PT Astra Serif" w:eastAsia="PT Astra Serif" w:cs="PT Astra Serif"/>
              </w:rPr>
              <w:t xml:space="preserve">к муниципальной программе </w:t>
            </w:r>
            <w:r>
              <w:rPr>
                <w:rFonts w:ascii="PT Astra Serif" w:hAnsi="PT Astra Serif" w:eastAsia="PT Astra Serif" w:cs="PT Astra Serif"/>
                <w:szCs w:val="28"/>
              </w:rPr>
              <w:t xml:space="preserve">«</w:t>
            </w:r>
            <w:r>
              <w:rPr>
                <w:rFonts w:ascii="PT Astra Serif" w:hAnsi="PT Astra Serif" w:eastAsia="PT Astra Serif" w:cs="PT Astra Serif"/>
                <w:szCs w:val="28"/>
              </w:rPr>
              <w:t xml:space="preserve">Управление муниципал</w:t>
            </w:r>
            <w:r>
              <w:rPr>
                <w:rFonts w:ascii="PT Astra Serif" w:hAnsi="PT Astra Serif" w:eastAsia="PT Astra Serif" w:cs="PT Astra Serif"/>
                <w:szCs w:val="28"/>
              </w:rPr>
              <w:t xml:space="preserve">ьным имуществом города Барнаула</w:t>
            </w:r>
            <w:r>
              <w:rPr>
                <w:rFonts w:ascii="PT Astra Serif" w:hAnsi="PT Astra Serif" w:eastAsia="PT Astra Serif" w:cs="PT Astra Serif"/>
                <w:szCs w:val="28"/>
              </w:rPr>
              <w:t xml:space="preserve">»</w:t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</w:tc>
      </w:tr>
    </w:tbl>
    <w:p>
      <w:pPr>
        <w:ind w:right="-31"/>
        <w:jc w:val="center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ind w:right="-31"/>
        <w:jc w:val="center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  <w:t xml:space="preserve">СВЕДЕНИЯ</w:t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right="-31"/>
        <w:jc w:val="center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  <w:t xml:space="preserve">об индикаторах Программы и их значениях</w:t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right="-31"/>
        <w:jc w:val="center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tbl>
      <w:tblPr>
        <w:tblStyle w:val="853"/>
        <w:tblW w:w="15271" w:type="dxa"/>
        <w:tblBorders>
          <w:bottom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5501"/>
        <w:gridCol w:w="709"/>
        <w:gridCol w:w="850"/>
        <w:gridCol w:w="851"/>
        <w:gridCol w:w="851"/>
        <w:gridCol w:w="850"/>
        <w:gridCol w:w="851"/>
        <w:gridCol w:w="850"/>
        <w:gridCol w:w="850"/>
        <w:gridCol w:w="849"/>
        <w:gridCol w:w="849"/>
        <w:gridCol w:w="849"/>
      </w:tblGrid>
      <w:tr>
        <w:tblPrEx/>
        <w:trPr/>
        <w:tc>
          <w:tcPr>
            <w:tcW w:w="561" w:type="dxa"/>
            <w:vMerge w:val="restart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hAnsi="PT Astra Serif" w:eastAsia="PT Astra Serif" w:cs="PT Astra Serif"/>
                <w:sz w:val="20"/>
              </w:rPr>
              <w:t xml:space="preserve">№ п/п</w:t>
            </w:r>
            <w:r>
              <w:rPr>
                <w:rFonts w:ascii="PT Astra Serif" w:hAnsi="PT Astra Serif" w:cs="PT Astra Serif"/>
                <w:sz w:val="20"/>
              </w:rPr>
            </w:r>
            <w:r>
              <w:rPr>
                <w:rFonts w:ascii="PT Astra Serif" w:hAnsi="PT Astra Serif" w:cs="PT Astra Serif"/>
                <w:sz w:val="20"/>
              </w:rPr>
            </w:r>
          </w:p>
        </w:tc>
        <w:tc>
          <w:tcPr>
            <w:tcW w:w="5501" w:type="dxa"/>
            <w:vMerge w:val="restart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hAnsi="PT Astra Serif" w:eastAsia="PT Astra Serif" w:cs="PT Astra Serif"/>
                <w:sz w:val="20"/>
              </w:rPr>
              <w:t xml:space="preserve">Наименование индикатора Программы </w:t>
            </w:r>
            <w:r>
              <w:rPr>
                <w:rFonts w:ascii="PT Astra Serif" w:hAnsi="PT Astra Serif" w:cs="PT Astra Serif"/>
                <w:sz w:val="20"/>
              </w:rPr>
            </w:r>
            <w:r>
              <w:rPr>
                <w:rFonts w:ascii="PT Astra Serif" w:hAnsi="PT Astra Serif" w:cs="PT Astra Serif"/>
                <w:sz w:val="20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hAnsi="PT Astra Serif" w:eastAsia="PT Astra Serif" w:cs="PT Astra Serif"/>
                <w:sz w:val="20"/>
              </w:rPr>
              <w:t xml:space="preserve">Ед. изм.</w:t>
            </w:r>
            <w:r>
              <w:rPr>
                <w:rFonts w:ascii="PT Astra Serif" w:hAnsi="PT Astra Serif" w:cs="PT Astra Serif"/>
                <w:sz w:val="20"/>
              </w:rPr>
            </w:r>
            <w:r>
              <w:rPr>
                <w:rFonts w:ascii="PT Astra Serif" w:hAnsi="PT Astra Serif" w:cs="PT Astra Serif"/>
                <w:sz w:val="20"/>
              </w:rPr>
            </w:r>
          </w:p>
        </w:tc>
        <w:tc>
          <w:tcPr>
            <w:gridSpan w:val="10"/>
            <w:tcW w:w="8500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hAnsi="PT Astra Serif" w:eastAsia="PT Astra Serif" w:cs="PT Astra Serif"/>
                <w:sz w:val="20"/>
              </w:rPr>
              <w:t xml:space="preserve">Значение по годам</w:t>
            </w:r>
            <w:r>
              <w:rPr>
                <w:rFonts w:ascii="PT Astra Serif" w:hAnsi="PT Astra Serif" w:cs="PT Astra Serif"/>
                <w:sz w:val="20"/>
              </w:rPr>
            </w:r>
            <w:r>
              <w:rPr>
                <w:rFonts w:ascii="PT Astra Serif" w:hAnsi="PT Astra Serif" w:cs="PT Astra Serif"/>
                <w:sz w:val="20"/>
              </w:rPr>
            </w:r>
          </w:p>
        </w:tc>
      </w:tr>
      <w:tr>
        <w:tblPrEx/>
        <w:trPr>
          <w:trHeight w:val="230"/>
        </w:trPr>
        <w:tc>
          <w:tcPr>
            <w:tcW w:w="561" w:type="dxa"/>
            <w:vMerge w:val="continue"/>
            <w:textDirection w:val="lrTb"/>
            <w:noWrap w:val="false"/>
          </w:tcPr>
          <w:p>
            <w:pPr>
              <w:ind w:right="-31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5501" w:type="dxa"/>
            <w:vMerge w:val="continue"/>
            <w:textDirection w:val="lrTb"/>
            <w:noWrap w:val="false"/>
          </w:tcPr>
          <w:p>
            <w:pPr>
              <w:ind w:right="-31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09" w:type="dxa"/>
            <w:vMerge w:val="continue"/>
            <w:textDirection w:val="lrTb"/>
            <w:noWrap w:val="false"/>
          </w:tcPr>
          <w:p>
            <w:pPr>
              <w:ind w:right="-31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hAnsi="PT Astra Serif" w:eastAsia="PT Astra Serif" w:cs="PT Astra Serif"/>
                <w:sz w:val="20"/>
              </w:rPr>
              <w:t xml:space="preserve">20</w:t>
            </w:r>
            <w:r>
              <w:rPr>
                <w:rFonts w:ascii="PT Astra Serif" w:hAnsi="PT Astra Serif" w:eastAsia="PT Astra Serif" w:cs="PT Astra Serif"/>
                <w:sz w:val="20"/>
                <w:lang w:val="en-US"/>
              </w:rPr>
              <w:t xml:space="preserve">2</w:t>
            </w:r>
            <w:r>
              <w:rPr>
                <w:rFonts w:ascii="PT Astra Serif" w:hAnsi="PT Astra Serif" w:eastAsia="PT Astra Serif" w:cs="PT Astra Serif"/>
                <w:sz w:val="20"/>
              </w:rPr>
              <w:t xml:space="preserve">1 (факт)</w:t>
            </w:r>
            <w:r>
              <w:rPr>
                <w:rFonts w:ascii="PT Astra Serif" w:hAnsi="PT Astra Serif" w:cs="PT Astra Serif"/>
                <w:sz w:val="20"/>
              </w:rPr>
            </w:r>
            <w:r>
              <w:rPr>
                <w:rFonts w:ascii="PT Astra Serif" w:hAnsi="PT Astra Serif" w:cs="PT Astra Serif"/>
                <w:sz w:val="20"/>
              </w:rPr>
            </w:r>
          </w:p>
        </w:tc>
        <w:tc>
          <w:tcPr>
            <w:tcW w:w="851" w:type="dxa"/>
            <w:vMerge w:val="restart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hAnsi="PT Astra Serif" w:eastAsia="PT Astra Serif" w:cs="PT Astra Serif"/>
                <w:sz w:val="20"/>
              </w:rPr>
              <w:t xml:space="preserve">20</w:t>
            </w:r>
            <w:r>
              <w:rPr>
                <w:rFonts w:ascii="PT Astra Serif" w:hAnsi="PT Astra Serif" w:eastAsia="PT Astra Serif" w:cs="PT Astra Serif"/>
                <w:sz w:val="20"/>
                <w:lang w:val="en-US"/>
              </w:rPr>
              <w:t xml:space="preserve">2</w:t>
            </w:r>
            <w:r>
              <w:rPr>
                <w:rFonts w:ascii="PT Astra Serif" w:hAnsi="PT Astra Serif" w:eastAsia="PT Astra Serif" w:cs="PT Astra Serif"/>
                <w:sz w:val="20"/>
              </w:rPr>
              <w:t xml:space="preserve">2 (факт)</w:t>
            </w:r>
            <w:r>
              <w:rPr>
                <w:rFonts w:ascii="PT Astra Serif" w:hAnsi="PT Astra Serif" w:cs="PT Astra Serif"/>
                <w:sz w:val="20"/>
              </w:rPr>
            </w:r>
            <w:r>
              <w:rPr>
                <w:rFonts w:ascii="PT Astra Serif" w:hAnsi="PT Astra Serif" w:cs="PT Astra Serif"/>
                <w:sz w:val="20"/>
              </w:rPr>
            </w:r>
          </w:p>
        </w:tc>
        <w:tc>
          <w:tcPr>
            <w:gridSpan w:val="8"/>
            <w:tcW w:w="6799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hAnsi="PT Astra Serif" w:eastAsia="PT Astra Serif" w:cs="PT Astra Serif"/>
                <w:sz w:val="20"/>
              </w:rPr>
              <w:t xml:space="preserve">годы реализации Программы</w:t>
            </w:r>
            <w:r>
              <w:rPr>
                <w:rFonts w:ascii="PT Astra Serif" w:hAnsi="PT Astra Serif" w:cs="PT Astra Serif"/>
                <w:sz w:val="20"/>
              </w:rPr>
            </w:r>
            <w:r>
              <w:rPr>
                <w:rFonts w:ascii="PT Astra Serif" w:hAnsi="PT Astra Serif" w:cs="PT Astra Serif"/>
                <w:sz w:val="20"/>
              </w:rPr>
            </w:r>
          </w:p>
        </w:tc>
      </w:tr>
      <w:tr>
        <w:tblPrEx/>
        <w:trPr/>
        <w:tc>
          <w:tcPr>
            <w:tcW w:w="561" w:type="dxa"/>
            <w:vMerge w:val="continue"/>
            <w:textDirection w:val="lrTb"/>
            <w:noWrap w:val="false"/>
          </w:tcPr>
          <w:p>
            <w:pPr>
              <w:ind w:right="-31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5501" w:type="dxa"/>
            <w:vMerge w:val="continue"/>
            <w:textDirection w:val="lrTb"/>
            <w:noWrap w:val="false"/>
          </w:tcPr>
          <w:p>
            <w:pPr>
              <w:ind w:right="-31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09" w:type="dxa"/>
            <w:vMerge w:val="continue"/>
            <w:textDirection w:val="lrTb"/>
            <w:noWrap w:val="false"/>
          </w:tcPr>
          <w:p>
            <w:pPr>
              <w:ind w:right="-31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ind w:right="-31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51" w:type="dxa"/>
            <w:vMerge w:val="continue"/>
            <w:textDirection w:val="lrTb"/>
            <w:noWrap w:val="false"/>
          </w:tcPr>
          <w:p>
            <w:pPr>
              <w:ind w:right="-31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lang w:val="en-US"/>
              </w:rPr>
              <w:t xml:space="preserve">2023</w:t>
            </w:r>
            <w:r>
              <w:rPr>
                <w:rFonts w:ascii="PT Astra Serif" w:hAnsi="PT Astra Serif" w:cs="PT Astra Serif"/>
                <w:sz w:val="20"/>
              </w:rPr>
            </w:r>
            <w:r>
              <w:rPr>
                <w:rFonts w:ascii="PT Astra Serif" w:hAnsi="PT Astra Serif" w:cs="PT Astra Serif"/>
                <w:sz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hAnsi="PT Astra Serif" w:eastAsia="PT Astra Serif" w:cs="PT Astra Serif"/>
                <w:sz w:val="20"/>
              </w:rPr>
              <w:t xml:space="preserve">20</w:t>
            </w:r>
            <w:r>
              <w:rPr>
                <w:rFonts w:ascii="PT Astra Serif" w:hAnsi="PT Astra Serif" w:eastAsia="PT Astra Serif" w:cs="PT Astra Serif"/>
                <w:sz w:val="20"/>
                <w:lang w:val="en-US"/>
              </w:rPr>
              <w:t xml:space="preserve">24</w:t>
            </w:r>
            <w:r>
              <w:rPr>
                <w:rFonts w:ascii="PT Astra Serif" w:hAnsi="PT Astra Serif" w:cs="PT Astra Serif"/>
                <w:sz w:val="20"/>
              </w:rPr>
            </w:r>
            <w:r>
              <w:rPr>
                <w:rFonts w:ascii="PT Astra Serif" w:hAnsi="PT Astra Serif" w:cs="PT Astra Serif"/>
                <w:sz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hAnsi="PT Astra Serif" w:eastAsia="PT Astra Serif" w:cs="PT Astra Serif"/>
                <w:sz w:val="20"/>
              </w:rPr>
              <w:t xml:space="preserve">20</w:t>
            </w:r>
            <w:r>
              <w:rPr>
                <w:rFonts w:ascii="PT Astra Serif" w:hAnsi="PT Astra Serif" w:eastAsia="PT Astra Serif" w:cs="PT Astra Serif"/>
                <w:sz w:val="20"/>
                <w:lang w:val="en-US"/>
              </w:rPr>
              <w:t xml:space="preserve">25</w:t>
            </w:r>
            <w:r>
              <w:rPr>
                <w:rFonts w:ascii="PT Astra Serif" w:hAnsi="PT Astra Serif" w:cs="PT Astra Serif"/>
                <w:sz w:val="20"/>
              </w:rPr>
            </w:r>
            <w:r>
              <w:rPr>
                <w:rFonts w:ascii="PT Astra Serif" w:hAnsi="PT Astra Serif" w:cs="PT Astra Serif"/>
                <w:sz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hAnsi="PT Astra Serif" w:eastAsia="PT Astra Serif" w:cs="PT Astra Serif"/>
                <w:sz w:val="20"/>
              </w:rPr>
              <w:t xml:space="preserve">20</w:t>
            </w:r>
            <w:r>
              <w:rPr>
                <w:rFonts w:ascii="PT Astra Serif" w:hAnsi="PT Astra Serif" w:eastAsia="PT Astra Serif" w:cs="PT Astra Serif"/>
                <w:sz w:val="20"/>
                <w:lang w:val="en-US"/>
              </w:rPr>
              <w:t xml:space="preserve">26</w:t>
            </w:r>
            <w:r>
              <w:rPr>
                <w:rFonts w:ascii="PT Astra Serif" w:hAnsi="PT Astra Serif" w:cs="PT Astra Serif"/>
                <w:sz w:val="20"/>
              </w:rPr>
            </w:r>
            <w:r>
              <w:rPr>
                <w:rFonts w:ascii="PT Astra Serif" w:hAnsi="PT Astra Serif" w:cs="PT Astra Serif"/>
                <w:sz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hAnsi="PT Astra Serif" w:eastAsia="PT Astra Serif" w:cs="PT Astra Serif"/>
                <w:sz w:val="20"/>
              </w:rPr>
              <w:t xml:space="preserve">20</w:t>
            </w:r>
            <w:r>
              <w:rPr>
                <w:rFonts w:ascii="PT Astra Serif" w:hAnsi="PT Astra Serif" w:eastAsia="PT Astra Serif" w:cs="PT Astra Serif"/>
                <w:sz w:val="20"/>
                <w:lang w:val="en-US"/>
              </w:rPr>
              <w:t xml:space="preserve">27</w:t>
            </w:r>
            <w:r>
              <w:rPr>
                <w:rFonts w:ascii="PT Astra Serif" w:hAnsi="PT Astra Serif" w:cs="PT Astra Serif"/>
                <w:sz w:val="20"/>
              </w:rPr>
            </w:r>
            <w:r>
              <w:rPr>
                <w:rFonts w:ascii="PT Astra Serif" w:hAnsi="PT Astra Serif" w:cs="PT Astra Serif"/>
                <w:sz w:val="20"/>
              </w:rPr>
            </w:r>
          </w:p>
        </w:tc>
        <w:tc>
          <w:tcPr>
            <w:tcW w:w="849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hAnsi="PT Astra Serif" w:eastAsia="PT Astra Serif" w:cs="PT Astra Serif"/>
                <w:sz w:val="20"/>
              </w:rPr>
              <w:t xml:space="preserve">2028</w:t>
            </w:r>
            <w:r>
              <w:rPr>
                <w:rFonts w:ascii="PT Astra Serif" w:hAnsi="PT Astra Serif" w:cs="PT Astra Serif"/>
                <w:sz w:val="20"/>
              </w:rPr>
            </w:r>
            <w:r>
              <w:rPr>
                <w:rFonts w:ascii="PT Astra Serif" w:hAnsi="PT Astra Serif" w:cs="PT Astra Serif"/>
                <w:sz w:val="20"/>
              </w:rPr>
            </w:r>
          </w:p>
        </w:tc>
        <w:tc>
          <w:tcPr>
            <w:tcW w:w="849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hAnsi="PT Astra Serif" w:eastAsia="PT Astra Serif" w:cs="PT Astra Serif"/>
                <w:sz w:val="20"/>
              </w:rPr>
              <w:t xml:space="preserve">2029</w:t>
            </w:r>
            <w:r>
              <w:rPr>
                <w:rFonts w:ascii="PT Astra Serif" w:hAnsi="PT Astra Serif" w:cs="PT Astra Serif"/>
                <w:sz w:val="20"/>
              </w:rPr>
            </w:r>
            <w:r>
              <w:rPr>
                <w:rFonts w:ascii="PT Astra Serif" w:hAnsi="PT Astra Serif" w:cs="PT Astra Serif"/>
                <w:sz w:val="20"/>
              </w:rPr>
            </w:r>
          </w:p>
        </w:tc>
        <w:tc>
          <w:tcPr>
            <w:tcW w:w="849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hAnsi="PT Astra Serif" w:eastAsia="PT Astra Serif" w:cs="PT Astra Serif"/>
                <w:sz w:val="20"/>
              </w:rPr>
              <w:t xml:space="preserve">2030</w:t>
            </w:r>
            <w:r>
              <w:rPr>
                <w:rFonts w:ascii="PT Astra Serif" w:hAnsi="PT Astra Serif" w:cs="PT Astra Serif"/>
                <w:sz w:val="20"/>
              </w:rPr>
            </w:r>
            <w:r>
              <w:rPr>
                <w:rFonts w:ascii="PT Astra Serif" w:hAnsi="PT Astra Serif" w:cs="PT Astra Serif"/>
                <w:sz w:val="20"/>
              </w:rPr>
            </w:r>
          </w:p>
        </w:tc>
      </w:tr>
    </w:tbl>
    <w:p>
      <w:pPr>
        <w:ind w:right="-28"/>
        <w:jc w:val="center"/>
        <w:spacing w:line="14" w:lineRule="auto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tbl>
      <w:tblPr>
        <w:tblW w:w="1528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00"/>
        <w:gridCol w:w="708"/>
        <w:gridCol w:w="851"/>
        <w:gridCol w:w="851"/>
        <w:gridCol w:w="851"/>
        <w:gridCol w:w="850"/>
        <w:gridCol w:w="851"/>
        <w:gridCol w:w="850"/>
        <w:gridCol w:w="851"/>
        <w:gridCol w:w="851"/>
        <w:gridCol w:w="851"/>
        <w:gridCol w:w="851"/>
      </w:tblGrid>
      <w:tr>
        <w:tblPrEx/>
        <w:trPr>
          <w:trHeight w:val="260"/>
          <w:tblHeader/>
        </w:trPr>
        <w:tc>
          <w:tcPr>
            <w:tcW w:w="567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1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5500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2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3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4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5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6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7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8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9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10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11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12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13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1.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5500" w:type="dxa"/>
            <w:textDirection w:val="lrTb"/>
            <w:noWrap w:val="false"/>
          </w:tcPr>
          <w:p>
            <w:pPr>
              <w:ind w:right="-31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Доля нежилых помещений, составляющих казну                           и переданных в пользование, в общей площади предназначенных для сдачи в аренду нежилых помещений, составляющих казну и числящихся на балансе Комитета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%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92,7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93,4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96,5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98,1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98,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3</w:t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98,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4</w:t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98,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4</w:t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</w:p>
          <w:p>
            <w:pPr>
              <w:jc w:val="center"/>
              <w:spacing w:line="276" w:lineRule="auto"/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98,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4</w:t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</w:p>
          <w:p>
            <w:pPr>
              <w:jc w:val="center"/>
              <w:spacing w:line="276" w:lineRule="auto"/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98,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4</w:t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</w:p>
          <w:p>
            <w:pPr>
              <w:jc w:val="center"/>
              <w:spacing w:line="276" w:lineRule="auto"/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98,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4</w:t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</w:p>
          <w:p>
            <w:pPr>
              <w:jc w:val="center"/>
              <w:spacing w:line="276" w:lineRule="auto"/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634"/>
        </w:trPr>
        <w:tc>
          <w:tcPr>
            <w:tcW w:w="567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2.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5500" w:type="dxa"/>
            <w:textDirection w:val="lrTb"/>
            <w:noWrap w:val="false"/>
          </w:tcPr>
          <w:p>
            <w:pPr>
              <w:ind w:right="-31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Бюджетная обеспеченность доходами от использования муниципального имущества, за исключением поступлений                  от продажи имущества, на одного жителя города Барнаула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руб.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316,7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310,6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243,9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237,6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270,7</w:t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285</w:t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265,4</w:t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276,5</w:t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276,5</w:t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276,5</w:t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74"/>
        </w:trPr>
        <w:tc>
          <w:tcPr>
            <w:tcW w:w="567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3.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5500" w:type="dxa"/>
            <w:textDirection w:val="lrTb"/>
            <w:noWrap w:val="false"/>
          </w:tcPr>
          <w:p>
            <w:pPr>
              <w:ind w:right="-31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Количество объектов инженерной инфраструктуры, поставленных на учет в качестве бесхозяйных объектов 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br/>
              <w:t xml:space="preserve">в управлении Федеральной службы государственной регистрации, кадастра и картографии по Алтайскому краю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шт.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282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46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245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428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255</w:t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1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50</w:t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</w:p>
        </w:tc>
        <w:tc>
          <w:tcPr>
            <w:shd w:val="clear" w:color="auto" w:fill="auto"/>
            <w:tcW w:w="85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50</w:t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50</w:t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50</w:t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50</w:t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74"/>
        </w:trPr>
        <w:tc>
          <w:tcPr>
            <w:tcW w:w="567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4.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5500" w:type="dxa"/>
            <w:textDirection w:val="lrTb"/>
            <w:noWrap w:val="false"/>
          </w:tcPr>
          <w:p>
            <w:pPr>
              <w:ind w:right="-31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Доля объектов энергетики и коммунальной сферы, 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br/>
              <w:t xml:space="preserve">в отношении которых право муниципальной собственности зарегистрировано в соответствии с законодательс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твом Российской Федерации (с уче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том бесхозяйных объектов), от 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их общего количества на территории муниципального образования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%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48,1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50,0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56,0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67,9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highlight w:val="none"/>
              </w:rPr>
              <w:t xml:space="preserve">73,3</w:t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7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4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,0</w:t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</w:p>
        </w:tc>
        <w:tc>
          <w:tcPr>
            <w:shd w:val="clear" w:color="auto" w:fill="auto"/>
            <w:tcW w:w="85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81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,0</w:t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8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7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,0</w:t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92,8</w:t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100</w:t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667"/>
        </w:trPr>
        <w:tc>
          <w:tcPr>
            <w:tcW w:w="567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5.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5500" w:type="dxa"/>
            <w:textDirection w:val="lrTb"/>
            <w:noWrap w:val="false"/>
          </w:tcPr>
          <w:p>
            <w:pPr>
              <w:ind w:right="-31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Доля объектов, на которые оформлено право муниципальной собственности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,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 в общем количестве объектов, внесенных 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br/>
              <w:t xml:space="preserve">в Реестр муниципального имущества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%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52,7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54,1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58,0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70,5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right="-31"/>
              <w:jc w:val="center"/>
              <w:rPr>
                <w:rFonts w:ascii="PT Astra Serif" w:hAnsi="PT Astra Serif" w:cs="PT Astra Serif"/>
                <w:sz w:val="20"/>
                <w:szCs w:val="20"/>
                <w:highlight w:val="yellow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highlight w:val="none"/>
              </w:rPr>
              <w:t xml:space="preserve">77,4</w:t>
            </w:r>
            <w:r>
              <w:rPr>
                <w:rFonts w:ascii="PT Astra Serif" w:hAnsi="PT Astra Serif" w:cs="PT Astra Serif"/>
                <w:sz w:val="20"/>
                <w:szCs w:val="20"/>
                <w:highlight w:val="yellow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yellow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0"/>
                <w:szCs w:val="20"/>
                <w:highlight w:val="yellow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highlight w:val="none"/>
              </w:rPr>
              <w:t xml:space="preserve">77,7</w:t>
            </w:r>
            <w:r>
              <w:rPr>
                <w:rFonts w:ascii="PT Astra Serif" w:hAnsi="PT Astra Serif" w:cs="PT Astra Serif"/>
                <w:sz w:val="20"/>
                <w:szCs w:val="20"/>
                <w:highlight w:val="yellow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yellow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81,7</w:t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85,2</w:t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88,6</w:t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highlight w:val="white"/>
              </w:rPr>
              <w:t xml:space="preserve">92,7</w:t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white"/>
              </w:rPr>
            </w:r>
          </w:p>
        </w:tc>
      </w:tr>
    </w:tbl>
    <w:p>
      <w:pPr>
        <w:ind w:left="284"/>
        <w:spacing w:line="244" w:lineRule="auto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left="284"/>
        <w:spacing w:line="244" w:lineRule="auto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left="284"/>
        <w:spacing w:line="244" w:lineRule="auto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left="284"/>
        <w:spacing w:line="244" w:lineRule="auto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left="284"/>
        <w:spacing w:line="244" w:lineRule="auto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left="284"/>
        <w:spacing w:line="244" w:lineRule="auto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left="284"/>
        <w:spacing w:line="244" w:lineRule="auto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left="284"/>
        <w:spacing w:line="244" w:lineRule="auto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left="284"/>
        <w:spacing w:line="244" w:lineRule="auto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left="284"/>
        <w:spacing w:line="244" w:lineRule="auto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left="284"/>
        <w:spacing w:line="244" w:lineRule="auto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left="284"/>
        <w:spacing w:line="244" w:lineRule="auto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left="284"/>
        <w:spacing w:line="244" w:lineRule="auto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left="284"/>
        <w:spacing w:line="244" w:lineRule="auto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left="284"/>
        <w:spacing w:line="244" w:lineRule="auto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left="284"/>
        <w:spacing w:line="244" w:lineRule="auto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left="284"/>
        <w:spacing w:line="244" w:lineRule="auto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left="284"/>
        <w:spacing w:line="244" w:lineRule="auto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left="284"/>
        <w:spacing w:line="244" w:lineRule="auto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left="284"/>
        <w:spacing w:line="244" w:lineRule="auto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left="284"/>
        <w:spacing w:line="244" w:lineRule="auto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left="284"/>
        <w:spacing w:line="244" w:lineRule="auto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left="284"/>
        <w:spacing w:line="244" w:lineRule="auto"/>
        <w:rPr>
          <w:rFonts w:ascii="PT Astra Serif" w:hAnsi="PT Astra Serif" w:cs="PT Astra Serif"/>
          <w:szCs w:val="28"/>
        </w:rPr>
        <w:sectPr>
          <w:headerReference w:type="default" r:id="rId8"/>
          <w:footnotePr/>
          <w:endnotePr/>
          <w:type w:val="nextPage"/>
          <w:pgSz w:w="16838" w:h="11906" w:orient="landscape"/>
          <w:pgMar w:top="1985" w:right="1245" w:bottom="851" w:left="1134" w:header="709" w:footer="709" w:gutter="0"/>
          <w:cols w:num="1" w:sep="0" w:space="708" w:equalWidth="1"/>
          <w:docGrid w:linePitch="360"/>
          <w:titlePg/>
        </w:sect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r/>
    </w:p>
    <w:sectPr>
      <w:footnotePr/>
      <w:endnotePr/>
      <w:type w:val="nextPage"/>
      <w:pgSz w:w="16838" w:h="11906" w:orient="landscape"/>
      <w:pgMar w:top="1985" w:right="1245" w:bottom="851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ourier New">
    <w:panose1 w:val="02070309020205020404"/>
  </w:font>
  <w:font w:name="Calibri">
    <w:panose1 w:val="020F050202020403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1828049"/>
      <w:docPartObj>
        <w:docPartGallery w:val="Page Numbers (Top of Page)"/>
        <w:docPartUnique w:val="true"/>
      </w:docPartObj>
      <w:rPr/>
    </w:sdtPr>
    <w:sdtContent>
      <w:p>
        <w:pPr>
          <w:pStyle w:val="856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4">
    <w:name w:val="Heading 1"/>
    <w:basedOn w:val="849"/>
    <w:next w:val="849"/>
    <w:link w:val="67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5">
    <w:name w:val="Heading 1 Char"/>
    <w:basedOn w:val="850"/>
    <w:link w:val="674"/>
    <w:uiPriority w:val="9"/>
    <w:rPr>
      <w:rFonts w:ascii="Arial" w:hAnsi="Arial" w:eastAsia="Arial" w:cs="Arial"/>
      <w:sz w:val="40"/>
      <w:szCs w:val="40"/>
    </w:rPr>
  </w:style>
  <w:style w:type="paragraph" w:styleId="676">
    <w:name w:val="Heading 2"/>
    <w:basedOn w:val="849"/>
    <w:next w:val="849"/>
    <w:link w:val="67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7">
    <w:name w:val="Heading 2 Char"/>
    <w:basedOn w:val="850"/>
    <w:link w:val="676"/>
    <w:uiPriority w:val="9"/>
    <w:rPr>
      <w:rFonts w:ascii="Arial" w:hAnsi="Arial" w:eastAsia="Arial" w:cs="Arial"/>
      <w:sz w:val="34"/>
    </w:rPr>
  </w:style>
  <w:style w:type="paragraph" w:styleId="678">
    <w:name w:val="Heading 3"/>
    <w:basedOn w:val="849"/>
    <w:next w:val="849"/>
    <w:link w:val="67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9">
    <w:name w:val="Heading 3 Char"/>
    <w:basedOn w:val="850"/>
    <w:link w:val="678"/>
    <w:uiPriority w:val="9"/>
    <w:rPr>
      <w:rFonts w:ascii="Arial" w:hAnsi="Arial" w:eastAsia="Arial" w:cs="Arial"/>
      <w:sz w:val="30"/>
      <w:szCs w:val="30"/>
    </w:rPr>
  </w:style>
  <w:style w:type="paragraph" w:styleId="680">
    <w:name w:val="Heading 4"/>
    <w:basedOn w:val="849"/>
    <w:next w:val="849"/>
    <w:link w:val="68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1">
    <w:name w:val="Heading 4 Char"/>
    <w:basedOn w:val="850"/>
    <w:link w:val="680"/>
    <w:uiPriority w:val="9"/>
    <w:rPr>
      <w:rFonts w:ascii="Arial" w:hAnsi="Arial" w:eastAsia="Arial" w:cs="Arial"/>
      <w:b/>
      <w:bCs/>
      <w:sz w:val="26"/>
      <w:szCs w:val="26"/>
    </w:rPr>
  </w:style>
  <w:style w:type="paragraph" w:styleId="682">
    <w:name w:val="Heading 5"/>
    <w:basedOn w:val="849"/>
    <w:next w:val="849"/>
    <w:link w:val="6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3">
    <w:name w:val="Heading 5 Char"/>
    <w:basedOn w:val="850"/>
    <w:link w:val="682"/>
    <w:uiPriority w:val="9"/>
    <w:rPr>
      <w:rFonts w:ascii="Arial" w:hAnsi="Arial" w:eastAsia="Arial" w:cs="Arial"/>
      <w:b/>
      <w:bCs/>
      <w:sz w:val="24"/>
      <w:szCs w:val="24"/>
    </w:rPr>
  </w:style>
  <w:style w:type="paragraph" w:styleId="684">
    <w:name w:val="Heading 6"/>
    <w:basedOn w:val="849"/>
    <w:next w:val="849"/>
    <w:link w:val="6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5">
    <w:name w:val="Heading 6 Char"/>
    <w:basedOn w:val="850"/>
    <w:link w:val="684"/>
    <w:uiPriority w:val="9"/>
    <w:rPr>
      <w:rFonts w:ascii="Arial" w:hAnsi="Arial" w:eastAsia="Arial" w:cs="Arial"/>
      <w:b/>
      <w:bCs/>
      <w:sz w:val="22"/>
      <w:szCs w:val="22"/>
    </w:rPr>
  </w:style>
  <w:style w:type="paragraph" w:styleId="686">
    <w:name w:val="Heading 7"/>
    <w:basedOn w:val="849"/>
    <w:next w:val="849"/>
    <w:link w:val="6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7">
    <w:name w:val="Heading 7 Char"/>
    <w:basedOn w:val="850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8">
    <w:name w:val="Heading 8"/>
    <w:basedOn w:val="849"/>
    <w:next w:val="849"/>
    <w:link w:val="6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9">
    <w:name w:val="Heading 8 Char"/>
    <w:basedOn w:val="850"/>
    <w:link w:val="688"/>
    <w:uiPriority w:val="9"/>
    <w:rPr>
      <w:rFonts w:ascii="Arial" w:hAnsi="Arial" w:eastAsia="Arial" w:cs="Arial"/>
      <w:i/>
      <w:iCs/>
      <w:sz w:val="22"/>
      <w:szCs w:val="22"/>
    </w:rPr>
  </w:style>
  <w:style w:type="paragraph" w:styleId="690">
    <w:name w:val="Heading 9"/>
    <w:basedOn w:val="849"/>
    <w:next w:val="849"/>
    <w:link w:val="6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1">
    <w:name w:val="Heading 9 Char"/>
    <w:basedOn w:val="850"/>
    <w:link w:val="690"/>
    <w:uiPriority w:val="9"/>
    <w:rPr>
      <w:rFonts w:ascii="Arial" w:hAnsi="Arial" w:eastAsia="Arial" w:cs="Arial"/>
      <w:i/>
      <w:iCs/>
      <w:sz w:val="21"/>
      <w:szCs w:val="21"/>
    </w:rPr>
  </w:style>
  <w:style w:type="paragraph" w:styleId="692">
    <w:name w:val="List Paragraph"/>
    <w:basedOn w:val="849"/>
    <w:uiPriority w:val="34"/>
    <w:qFormat/>
    <w:pPr>
      <w:contextualSpacing/>
      <w:ind w:left="720"/>
    </w:pPr>
  </w:style>
  <w:style w:type="paragraph" w:styleId="693">
    <w:name w:val="No Spacing"/>
    <w:uiPriority w:val="1"/>
    <w:qFormat/>
    <w:pPr>
      <w:spacing w:before="0" w:after="0" w:line="240" w:lineRule="auto"/>
    </w:pPr>
  </w:style>
  <w:style w:type="paragraph" w:styleId="694">
    <w:name w:val="Title"/>
    <w:basedOn w:val="849"/>
    <w:next w:val="849"/>
    <w:link w:val="69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5">
    <w:name w:val="Title Char"/>
    <w:basedOn w:val="850"/>
    <w:link w:val="694"/>
    <w:uiPriority w:val="10"/>
    <w:rPr>
      <w:sz w:val="48"/>
      <w:szCs w:val="48"/>
    </w:rPr>
  </w:style>
  <w:style w:type="paragraph" w:styleId="696">
    <w:name w:val="Subtitle"/>
    <w:basedOn w:val="849"/>
    <w:next w:val="849"/>
    <w:link w:val="697"/>
    <w:uiPriority w:val="11"/>
    <w:qFormat/>
    <w:pPr>
      <w:spacing w:before="200" w:after="200"/>
    </w:pPr>
    <w:rPr>
      <w:sz w:val="24"/>
      <w:szCs w:val="24"/>
    </w:rPr>
  </w:style>
  <w:style w:type="character" w:styleId="697">
    <w:name w:val="Subtitle Char"/>
    <w:basedOn w:val="850"/>
    <w:link w:val="696"/>
    <w:uiPriority w:val="11"/>
    <w:rPr>
      <w:sz w:val="24"/>
      <w:szCs w:val="24"/>
    </w:rPr>
  </w:style>
  <w:style w:type="paragraph" w:styleId="698">
    <w:name w:val="Quote"/>
    <w:basedOn w:val="849"/>
    <w:next w:val="849"/>
    <w:link w:val="699"/>
    <w:uiPriority w:val="29"/>
    <w:qFormat/>
    <w:pPr>
      <w:ind w:left="720" w:right="720"/>
    </w:pPr>
    <w:rPr>
      <w:i/>
    </w:rPr>
  </w:style>
  <w:style w:type="character" w:styleId="699">
    <w:name w:val="Quote Char"/>
    <w:link w:val="698"/>
    <w:uiPriority w:val="29"/>
    <w:rPr>
      <w:i/>
    </w:rPr>
  </w:style>
  <w:style w:type="paragraph" w:styleId="700">
    <w:name w:val="Intense Quote"/>
    <w:basedOn w:val="849"/>
    <w:next w:val="849"/>
    <w:link w:val="70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1">
    <w:name w:val="Intense Quote Char"/>
    <w:link w:val="700"/>
    <w:uiPriority w:val="30"/>
    <w:rPr>
      <w:i/>
    </w:rPr>
  </w:style>
  <w:style w:type="character" w:styleId="702">
    <w:name w:val="Header Char"/>
    <w:basedOn w:val="850"/>
    <w:link w:val="856"/>
    <w:uiPriority w:val="99"/>
  </w:style>
  <w:style w:type="character" w:styleId="703">
    <w:name w:val="Footer Char"/>
    <w:basedOn w:val="850"/>
    <w:link w:val="858"/>
    <w:uiPriority w:val="99"/>
  </w:style>
  <w:style w:type="paragraph" w:styleId="704">
    <w:name w:val="Caption"/>
    <w:basedOn w:val="849"/>
    <w:next w:val="849"/>
    <w:link w:val="70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5">
    <w:name w:val="Caption Char"/>
    <w:basedOn w:val="850"/>
    <w:link w:val="704"/>
    <w:uiPriority w:val="35"/>
    <w:rPr>
      <w:b/>
      <w:bCs/>
      <w:color w:val="4f81bd" w:themeColor="accent1"/>
      <w:sz w:val="18"/>
      <w:szCs w:val="18"/>
    </w:rPr>
  </w:style>
  <w:style w:type="table" w:styleId="706">
    <w:name w:val="Table Grid Light"/>
    <w:basedOn w:val="8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7">
    <w:name w:val="Plain Table 1"/>
    <w:basedOn w:val="8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2"/>
    <w:basedOn w:val="85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0">
    <w:name w:val="Plain Table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Plain Table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2">
    <w:name w:val="Grid Table 1 Light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4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4">
    <w:name w:val="Grid Table 4 - Accent 1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5">
    <w:name w:val="Grid Table 4 - Accent 2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6">
    <w:name w:val="Grid Table 4 - Accent 3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7">
    <w:name w:val="Grid Table 4 - Accent 4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8">
    <w:name w:val="Grid Table 4 - Accent 5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9">
    <w:name w:val="Grid Table 4 - Accent 6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0">
    <w:name w:val="Grid Table 5 Dark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1">
    <w:name w:val="Grid Table 5 Dark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4">
    <w:name w:val="Grid Table 5 Dark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7">
    <w:name w:val="Grid Table 6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8">
    <w:name w:val="Grid Table 6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9">
    <w:name w:val="Grid Table 6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0">
    <w:name w:val="Grid Table 6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1">
    <w:name w:val="Grid Table 6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2">
    <w:name w:val="Grid Table 6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3">
    <w:name w:val="Grid Table 6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4">
    <w:name w:val="Grid Table 7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9">
    <w:name w:val="List Table 2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0">
    <w:name w:val="List Table 2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1">
    <w:name w:val="List Table 2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2">
    <w:name w:val="List Table 2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3">
    <w:name w:val="List Table 2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4">
    <w:name w:val="List Table 2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5">
    <w:name w:val="List Table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5 Dark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6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7">
    <w:name w:val="List Table 6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8">
    <w:name w:val="List Table 6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9">
    <w:name w:val="List Table 6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0">
    <w:name w:val="List Table 6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1">
    <w:name w:val="List Table 6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2">
    <w:name w:val="List Table 6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3">
    <w:name w:val="List Table 7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4">
    <w:name w:val="List Table 7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5">
    <w:name w:val="List Table 7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6">
    <w:name w:val="List Table 7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7">
    <w:name w:val="List Table 7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8">
    <w:name w:val="List Table 7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9">
    <w:name w:val="List Table 7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0">
    <w:name w:val="Lined - Accent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1">
    <w:name w:val="Lined - Accent 1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2">
    <w:name w:val="Lined - Accent 2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3">
    <w:name w:val="Lined - Accent 3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4">
    <w:name w:val="Lined - Accent 4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5">
    <w:name w:val="Lined - Accent 5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6">
    <w:name w:val="Lined - Accent 6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7">
    <w:name w:val="Bordered &amp; Lined - Accent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8">
    <w:name w:val="Bordered &amp; Lined - Accent 1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9">
    <w:name w:val="Bordered &amp; Lined - Accent 2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0">
    <w:name w:val="Bordered &amp; Lined - Accent 3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1">
    <w:name w:val="Bordered &amp; Lined - Accent 4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2">
    <w:name w:val="Bordered &amp; Lined - Accent 5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3">
    <w:name w:val="Bordered &amp; Lined - Accent 6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4">
    <w:name w:val="Bordered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5">
    <w:name w:val="Bordered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6">
    <w:name w:val="Bordered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7">
    <w:name w:val="Bordered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8">
    <w:name w:val="Bordered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9">
    <w:name w:val="Bordered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0">
    <w:name w:val="Bordered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1">
    <w:name w:val="Hyperlink"/>
    <w:uiPriority w:val="99"/>
    <w:unhideWhenUsed/>
    <w:rPr>
      <w:color w:val="0000ff" w:themeColor="hyperlink"/>
      <w:u w:val="single"/>
    </w:rPr>
  </w:style>
  <w:style w:type="paragraph" w:styleId="832">
    <w:name w:val="footnote text"/>
    <w:basedOn w:val="849"/>
    <w:link w:val="833"/>
    <w:uiPriority w:val="99"/>
    <w:semiHidden/>
    <w:unhideWhenUsed/>
    <w:pPr>
      <w:spacing w:after="40" w:line="240" w:lineRule="auto"/>
    </w:pPr>
    <w:rPr>
      <w:sz w:val="18"/>
    </w:rPr>
  </w:style>
  <w:style w:type="character" w:styleId="833">
    <w:name w:val="Footnote Text Char"/>
    <w:link w:val="832"/>
    <w:uiPriority w:val="99"/>
    <w:rPr>
      <w:sz w:val="18"/>
    </w:rPr>
  </w:style>
  <w:style w:type="character" w:styleId="834">
    <w:name w:val="footnote reference"/>
    <w:basedOn w:val="850"/>
    <w:uiPriority w:val="99"/>
    <w:unhideWhenUsed/>
    <w:rPr>
      <w:vertAlign w:val="superscript"/>
    </w:rPr>
  </w:style>
  <w:style w:type="paragraph" w:styleId="835">
    <w:name w:val="endnote text"/>
    <w:basedOn w:val="849"/>
    <w:link w:val="836"/>
    <w:uiPriority w:val="99"/>
    <w:semiHidden/>
    <w:unhideWhenUsed/>
    <w:pPr>
      <w:spacing w:after="0" w:line="240" w:lineRule="auto"/>
    </w:pPr>
    <w:rPr>
      <w:sz w:val="20"/>
    </w:rPr>
  </w:style>
  <w:style w:type="character" w:styleId="836">
    <w:name w:val="Endnote Text Char"/>
    <w:link w:val="835"/>
    <w:uiPriority w:val="99"/>
    <w:rPr>
      <w:sz w:val="20"/>
    </w:rPr>
  </w:style>
  <w:style w:type="character" w:styleId="837">
    <w:name w:val="endnote reference"/>
    <w:basedOn w:val="850"/>
    <w:uiPriority w:val="99"/>
    <w:semiHidden/>
    <w:unhideWhenUsed/>
    <w:rPr>
      <w:vertAlign w:val="superscript"/>
    </w:rPr>
  </w:style>
  <w:style w:type="paragraph" w:styleId="838">
    <w:name w:val="toc 1"/>
    <w:basedOn w:val="849"/>
    <w:next w:val="849"/>
    <w:uiPriority w:val="39"/>
    <w:unhideWhenUsed/>
    <w:pPr>
      <w:ind w:left="0" w:right="0" w:firstLine="0"/>
      <w:spacing w:after="57"/>
    </w:pPr>
  </w:style>
  <w:style w:type="paragraph" w:styleId="839">
    <w:name w:val="toc 2"/>
    <w:basedOn w:val="849"/>
    <w:next w:val="849"/>
    <w:uiPriority w:val="39"/>
    <w:unhideWhenUsed/>
    <w:pPr>
      <w:ind w:left="283" w:right="0" w:firstLine="0"/>
      <w:spacing w:after="57"/>
    </w:pPr>
  </w:style>
  <w:style w:type="paragraph" w:styleId="840">
    <w:name w:val="toc 3"/>
    <w:basedOn w:val="849"/>
    <w:next w:val="849"/>
    <w:uiPriority w:val="39"/>
    <w:unhideWhenUsed/>
    <w:pPr>
      <w:ind w:left="567" w:right="0" w:firstLine="0"/>
      <w:spacing w:after="57"/>
    </w:pPr>
  </w:style>
  <w:style w:type="paragraph" w:styleId="841">
    <w:name w:val="toc 4"/>
    <w:basedOn w:val="849"/>
    <w:next w:val="849"/>
    <w:uiPriority w:val="39"/>
    <w:unhideWhenUsed/>
    <w:pPr>
      <w:ind w:left="850" w:right="0" w:firstLine="0"/>
      <w:spacing w:after="57"/>
    </w:pPr>
  </w:style>
  <w:style w:type="paragraph" w:styleId="842">
    <w:name w:val="toc 5"/>
    <w:basedOn w:val="849"/>
    <w:next w:val="849"/>
    <w:uiPriority w:val="39"/>
    <w:unhideWhenUsed/>
    <w:pPr>
      <w:ind w:left="1134" w:right="0" w:firstLine="0"/>
      <w:spacing w:after="57"/>
    </w:pPr>
  </w:style>
  <w:style w:type="paragraph" w:styleId="843">
    <w:name w:val="toc 6"/>
    <w:basedOn w:val="849"/>
    <w:next w:val="849"/>
    <w:uiPriority w:val="39"/>
    <w:unhideWhenUsed/>
    <w:pPr>
      <w:ind w:left="1417" w:right="0" w:firstLine="0"/>
      <w:spacing w:after="57"/>
    </w:pPr>
  </w:style>
  <w:style w:type="paragraph" w:styleId="844">
    <w:name w:val="toc 7"/>
    <w:basedOn w:val="849"/>
    <w:next w:val="849"/>
    <w:uiPriority w:val="39"/>
    <w:unhideWhenUsed/>
    <w:pPr>
      <w:ind w:left="1701" w:right="0" w:firstLine="0"/>
      <w:spacing w:after="57"/>
    </w:pPr>
  </w:style>
  <w:style w:type="paragraph" w:styleId="845">
    <w:name w:val="toc 8"/>
    <w:basedOn w:val="849"/>
    <w:next w:val="849"/>
    <w:uiPriority w:val="39"/>
    <w:unhideWhenUsed/>
    <w:pPr>
      <w:ind w:left="1984" w:right="0" w:firstLine="0"/>
      <w:spacing w:after="57"/>
    </w:pPr>
  </w:style>
  <w:style w:type="paragraph" w:styleId="846">
    <w:name w:val="toc 9"/>
    <w:basedOn w:val="849"/>
    <w:next w:val="849"/>
    <w:uiPriority w:val="39"/>
    <w:unhideWhenUsed/>
    <w:pPr>
      <w:ind w:left="2268" w:right="0" w:firstLine="0"/>
      <w:spacing w:after="57"/>
    </w:pPr>
  </w:style>
  <w:style w:type="paragraph" w:styleId="847">
    <w:name w:val="TOC Heading"/>
    <w:uiPriority w:val="39"/>
    <w:unhideWhenUsed/>
  </w:style>
  <w:style w:type="paragraph" w:styleId="848">
    <w:name w:val="table of figures"/>
    <w:basedOn w:val="849"/>
    <w:next w:val="849"/>
    <w:uiPriority w:val="99"/>
    <w:unhideWhenUsed/>
    <w:pPr>
      <w:spacing w:after="0" w:afterAutospacing="0"/>
    </w:pPr>
  </w:style>
  <w:style w:type="paragraph" w:styleId="849" w:default="1">
    <w:name w:val="Normal"/>
    <w:qFormat/>
    <w:pPr>
      <w:jc w:val="both"/>
      <w:spacing w:after="0" w:line="240" w:lineRule="auto"/>
    </w:pPr>
    <w:rPr>
      <w:rFonts w:ascii="Times New Roman" w:hAnsi="Times New Roman" w:eastAsia="Calibri" w:cs="Times New Roman"/>
      <w:sz w:val="28"/>
    </w:rPr>
  </w:style>
  <w:style w:type="character" w:styleId="850" w:default="1">
    <w:name w:val="Default Paragraph Font"/>
    <w:uiPriority w:val="1"/>
    <w:semiHidden/>
    <w:unhideWhenUsed/>
  </w:style>
  <w:style w:type="table" w:styleId="85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2" w:default="1">
    <w:name w:val="No List"/>
    <w:uiPriority w:val="99"/>
    <w:semiHidden/>
    <w:unhideWhenUsed/>
  </w:style>
  <w:style w:type="table" w:styleId="853">
    <w:name w:val="Table Grid"/>
    <w:basedOn w:val="851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54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55" w:customStyle="1">
    <w:name w:val="ConsPlusCell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856">
    <w:name w:val="Header"/>
    <w:basedOn w:val="849"/>
    <w:link w:val="85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7" w:customStyle="1">
    <w:name w:val="Верхний колонтитул Знак"/>
    <w:basedOn w:val="850"/>
    <w:link w:val="856"/>
    <w:uiPriority w:val="99"/>
    <w:rPr>
      <w:rFonts w:ascii="Times New Roman" w:hAnsi="Times New Roman" w:eastAsia="Calibri" w:cs="Times New Roman"/>
      <w:sz w:val="28"/>
    </w:rPr>
  </w:style>
  <w:style w:type="paragraph" w:styleId="858">
    <w:name w:val="Footer"/>
    <w:basedOn w:val="849"/>
    <w:link w:val="85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9" w:customStyle="1">
    <w:name w:val="Нижний колонтитул Знак"/>
    <w:basedOn w:val="850"/>
    <w:link w:val="858"/>
    <w:uiPriority w:val="99"/>
    <w:rPr>
      <w:rFonts w:ascii="Times New Roman" w:hAnsi="Times New Roman" w:eastAsia="Calibri" w:cs="Times New Roman"/>
      <w:sz w:val="28"/>
    </w:rPr>
  </w:style>
  <w:style w:type="paragraph" w:styleId="860">
    <w:name w:val="Balloon Text"/>
    <w:basedOn w:val="849"/>
    <w:link w:val="861"/>
    <w:uiPriority w:val="99"/>
    <w:semiHidden/>
    <w:unhideWhenUsed/>
    <w:rPr>
      <w:rFonts w:ascii="Tahoma" w:hAnsi="Tahoma" w:cs="Tahoma"/>
      <w:sz w:val="16"/>
      <w:szCs w:val="16"/>
    </w:rPr>
  </w:style>
  <w:style w:type="character" w:styleId="861" w:customStyle="1">
    <w:name w:val="Текст выноски Знак"/>
    <w:basedOn w:val="850"/>
    <w:link w:val="860"/>
    <w:uiPriority w:val="99"/>
    <w:semiHidden/>
    <w:rPr>
      <w:rFonts w:ascii="Tahoma" w:hAnsi="Tahoma" w:eastAsia="Calibri" w:cs="Tahoma"/>
      <w:sz w:val="16"/>
      <w:szCs w:val="16"/>
    </w:rPr>
  </w:style>
  <w:style w:type="paragraph" w:styleId="862" w:customStyle="1">
    <w:name w:val="Стиль4"/>
    <w:basedOn w:val="849"/>
    <w:pPr>
      <w:ind w:firstLine="851"/>
    </w:pPr>
    <w:rPr>
      <w:rFonts w:ascii="Courier New" w:hAnsi="Courier New" w:eastAsia="Times New Roman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1A8195-B38C-4362-8C5F-13077AD25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kolnn</dc:creator>
  <cp:lastModifiedBy>kuklina.es@komitet.localhost</cp:lastModifiedBy>
  <cp:revision>42</cp:revision>
  <dcterms:created xsi:type="dcterms:W3CDTF">2022-11-11T07:04:00Z</dcterms:created>
  <dcterms:modified xsi:type="dcterms:W3CDTF">2026-02-02T06:18:12Z</dcterms:modified>
</cp:coreProperties>
</file>